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6"/>
        <w:gridCol w:w="1617"/>
        <w:gridCol w:w="2517"/>
        <w:gridCol w:w="459"/>
        <w:gridCol w:w="1972"/>
        <w:gridCol w:w="1564"/>
        <w:gridCol w:w="772"/>
      </w:tblGrid>
      <w:tr w:rsidR="007A7C1A" w:rsidRPr="00E50A97" w:rsidTr="009172AD">
        <w:trPr>
          <w:tblCellSpacing w:w="15" w:type="dxa"/>
          <w:jc w:val="center"/>
        </w:trPr>
        <w:tc>
          <w:tcPr>
            <w:tcW w:w="379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jc w:val="center"/>
              <w:rPr>
                <w:b/>
                <w:bCs/>
                <w:lang w:val="en-US"/>
              </w:rPr>
            </w:pPr>
            <w:r w:rsidRPr="00E50A97">
              <w:rPr>
                <w:b/>
                <w:bCs/>
                <w:lang w:val="en-US"/>
              </w:rPr>
              <w:t>DOKUMA MAKİNELERİ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E50A97">
              <w:rPr>
                <w:b/>
                <w:bCs/>
                <w:lang w:val="en-US"/>
              </w:rPr>
              <w:t>404</w:t>
            </w:r>
          </w:p>
        </w:tc>
      </w:tr>
      <w:tr w:rsidR="007A7C1A" w:rsidRPr="00E50A97" w:rsidTr="009172AD">
        <w:trPr>
          <w:trHeight w:hRule="exact" w:val="329"/>
          <w:tblCellSpacing w:w="15" w:type="dxa"/>
          <w:jc w:val="center"/>
        </w:trPr>
        <w:tc>
          <w:tcPr>
            <w:tcW w:w="1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jc w:val="center"/>
            </w:pPr>
            <w:r>
              <w:t>2</w:t>
            </w:r>
            <w:r w:rsidRPr="00E50A97">
              <w:t xml:space="preserve"> + 1 (4 AKTS Kredisi)</w:t>
            </w:r>
          </w:p>
        </w:tc>
        <w:tc>
          <w:tcPr>
            <w:tcW w:w="1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jc w:val="center"/>
            </w:pPr>
            <w:r w:rsidRPr="00E50A97">
              <w:t>4.Yıl / 1.Yarıyıl - Teknoloji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jc w:val="center"/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Lisans</w:t>
            </w:r>
            <w:proofErr w:type="spellEnd"/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Zorunlu</w:t>
            </w:r>
            <w:proofErr w:type="spellEnd"/>
          </w:p>
        </w:tc>
      </w:tr>
      <w:tr w:rsidR="007A7C1A" w:rsidRPr="00E50A97" w:rsidTr="009172AD">
        <w:trPr>
          <w:trHeight w:hRule="exact" w:val="329"/>
          <w:tblCellSpacing w:w="15" w:type="dxa"/>
          <w:jc w:val="center"/>
        </w:trPr>
        <w:tc>
          <w:tcPr>
            <w:tcW w:w="1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saat</w:t>
            </w:r>
            <w:proofErr w:type="spellEnd"/>
            <w:r w:rsidRPr="00E50A97">
              <w:rPr>
                <w:lang w:val="de-DE"/>
              </w:rPr>
              <w:t>/</w:t>
            </w:r>
            <w:proofErr w:type="spellStart"/>
            <w:r w:rsidRPr="00E50A97">
              <w:rPr>
                <w:lang w:val="de-DE"/>
              </w:rPr>
              <w:t>hafta</w:t>
            </w:r>
            <w:proofErr w:type="spellEnd"/>
          </w:p>
        </w:tc>
        <w:tc>
          <w:tcPr>
            <w:tcW w:w="24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7A7C1A">
            <w:pPr>
              <w:jc w:val="center"/>
              <w:rPr>
                <w:lang w:val="sv-SE"/>
              </w:rPr>
            </w:pPr>
            <w:r w:rsidRPr="00E50A97">
              <w:rPr>
                <w:lang w:val="sv-SE"/>
              </w:rPr>
              <w:t xml:space="preserve">Ders verme: </w:t>
            </w:r>
            <w:r>
              <w:rPr>
                <w:lang w:val="sv-SE"/>
              </w:rPr>
              <w:t>2</w:t>
            </w:r>
            <w:r w:rsidRPr="00E50A97">
              <w:rPr>
                <w:lang w:val="sv-SE"/>
              </w:rPr>
              <w:t xml:space="preserve"> saat / hafta, Uygulama: 1 saat/hafta</w:t>
            </w:r>
          </w:p>
        </w:tc>
        <w:tc>
          <w:tcPr>
            <w:tcW w:w="11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Türkçe</w:t>
            </w:r>
            <w:proofErr w:type="spellEnd"/>
          </w:p>
        </w:tc>
      </w:tr>
      <w:tr w:rsidR="007A7C1A" w:rsidRPr="00E50A97" w:rsidTr="007A7C1A">
        <w:trPr>
          <w:trHeight w:hRule="exact" w:val="742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Ders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Veren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Öğretim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Elemanları</w:t>
            </w:r>
            <w:proofErr w:type="spellEnd"/>
            <w:r w:rsidRPr="00E50A97">
              <w:rPr>
                <w:lang w:val="de-DE"/>
              </w:rPr>
              <w:t xml:space="preserve">: </w:t>
            </w:r>
            <w:proofErr w:type="spellStart"/>
            <w:r w:rsidRPr="00E50A97">
              <w:rPr>
                <w:lang w:val="de-DE"/>
              </w:rPr>
              <w:t>Doç</w:t>
            </w:r>
            <w:proofErr w:type="spellEnd"/>
            <w:r w:rsidRPr="00E50A97">
              <w:rPr>
                <w:lang w:val="de-DE"/>
              </w:rPr>
              <w:t>. Dr. Güldemet BAŞAL</w:t>
            </w:r>
            <w:r>
              <w:rPr>
                <w:lang w:val="de-DE"/>
              </w:rPr>
              <w:t xml:space="preserve"> BAYRAKTAR  </w:t>
            </w:r>
            <w:r w:rsidRPr="00E50A97">
              <w:rPr>
                <w:lang w:val="de-DE"/>
              </w:rPr>
              <w:t>(</w:t>
            </w:r>
            <w:hyperlink r:id="rId5" w:history="1">
              <w:r w:rsidRPr="00E50A97">
                <w:rPr>
                  <w:rStyle w:val="Kpr"/>
                  <w:lang w:val="de-DE"/>
                </w:rPr>
                <w:t>guldemet.basal@ege.edu.tr</w:t>
              </w:r>
            </w:hyperlink>
            <w:r w:rsidRPr="00E50A97">
              <w:rPr>
                <w:lang w:val="de-DE"/>
              </w:rPr>
              <w:t>)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Cs/>
              </w:rPr>
              <w:t>Dokuma makinelerinin temel elemanları ve görevleri, çözgü salma, tefe vurma, kumaş çekme ve sarma mekanizmaları, atkı atım sistemleri, ağızlık açma mekanizmaları, otomasyon ve kontrol sistemleri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rPr>
                <w:b/>
              </w:rPr>
              <w:t>ÖNKOŞUL:</w:t>
            </w:r>
            <w:r w:rsidRPr="00E50A97">
              <w:t xml:space="preserve"> Yok</w:t>
            </w:r>
          </w:p>
        </w:tc>
      </w:tr>
      <w:tr w:rsidR="007A7C1A" w:rsidRPr="00E50A97" w:rsidTr="009172AD">
        <w:trPr>
          <w:trHeight w:val="437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KİTABI/DİĞER MATERYAL:</w:t>
            </w:r>
          </w:p>
          <w:p w:rsidR="007A7C1A" w:rsidRPr="00E50A97" w:rsidRDefault="007A7C1A" w:rsidP="007A7C1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50A97">
              <w:rPr>
                <w:lang w:val="en-US"/>
              </w:rPr>
              <w:t xml:space="preserve">H.R. </w:t>
            </w:r>
            <w:proofErr w:type="spellStart"/>
            <w:r w:rsidRPr="00E50A97">
              <w:rPr>
                <w:lang w:val="en-US"/>
              </w:rPr>
              <w:t>Alpay</w:t>
            </w:r>
            <w:proofErr w:type="spellEnd"/>
            <w:r w:rsidRPr="00E50A97">
              <w:rPr>
                <w:lang w:val="en-US"/>
              </w:rPr>
              <w:t xml:space="preserve"> , “</w:t>
            </w:r>
            <w:proofErr w:type="spellStart"/>
            <w:r w:rsidRPr="00E50A97">
              <w:rPr>
                <w:lang w:val="en-US"/>
              </w:rPr>
              <w:t>Dokuma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Makinaları</w:t>
            </w:r>
            <w:proofErr w:type="spellEnd"/>
            <w:r w:rsidRPr="00E50A97">
              <w:rPr>
                <w:lang w:val="en-US"/>
              </w:rPr>
              <w:t xml:space="preserve">”, TMMOB </w:t>
            </w:r>
            <w:proofErr w:type="spellStart"/>
            <w:r w:rsidRPr="00E50A97">
              <w:rPr>
                <w:lang w:val="en-US"/>
              </w:rPr>
              <w:t>Makine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Mühendisleri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Odası</w:t>
            </w:r>
            <w:proofErr w:type="spellEnd"/>
            <w:r w:rsidRPr="00E50A97">
              <w:rPr>
                <w:lang w:val="en-US"/>
              </w:rPr>
              <w:t>, 1985</w:t>
            </w:r>
          </w:p>
          <w:p w:rsidR="007A7C1A" w:rsidRPr="00E50A97" w:rsidRDefault="007A7C1A" w:rsidP="007A7C1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50A97">
              <w:rPr>
                <w:lang w:val="en-US"/>
              </w:rPr>
              <w:t xml:space="preserve">M. </w:t>
            </w:r>
            <w:proofErr w:type="spellStart"/>
            <w:r w:rsidRPr="00E50A97">
              <w:rPr>
                <w:lang w:val="en-US"/>
              </w:rPr>
              <w:t>Yakartepe</w:t>
            </w:r>
            <w:proofErr w:type="spellEnd"/>
            <w:r w:rsidRPr="00E50A97">
              <w:rPr>
                <w:lang w:val="en-US"/>
              </w:rPr>
              <w:t xml:space="preserve">, Z. </w:t>
            </w:r>
            <w:proofErr w:type="spellStart"/>
            <w:r w:rsidRPr="00E50A97">
              <w:rPr>
                <w:lang w:val="en-US"/>
              </w:rPr>
              <w:t>Yakartepe</w:t>
            </w:r>
            <w:proofErr w:type="spellEnd"/>
            <w:r w:rsidRPr="00E50A97">
              <w:rPr>
                <w:lang w:val="en-US"/>
              </w:rPr>
              <w:t xml:space="preserve"> “</w:t>
            </w:r>
            <w:proofErr w:type="spellStart"/>
            <w:r w:rsidRPr="00E50A97">
              <w:rPr>
                <w:lang w:val="en-US"/>
              </w:rPr>
              <w:t>Tekstil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ve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Konfeksiyon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Araştırma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Merkezi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Tekstil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Teknolojisi</w:t>
            </w:r>
            <w:proofErr w:type="spellEnd"/>
            <w:r w:rsidRPr="00E50A97">
              <w:rPr>
                <w:lang w:val="en-US"/>
              </w:rPr>
              <w:t xml:space="preserve">”, 1995 </w:t>
            </w:r>
          </w:p>
          <w:p w:rsidR="007A7C1A" w:rsidRPr="00E50A97" w:rsidRDefault="007A7C1A" w:rsidP="007A7C1A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Ormerod</w:t>
            </w:r>
            <w:proofErr w:type="spellEnd"/>
            <w:r w:rsidRPr="00E50A97">
              <w:rPr>
                <w:lang w:val="en-US"/>
              </w:rPr>
              <w:t xml:space="preserve"> &amp; W.S. </w:t>
            </w:r>
            <w:proofErr w:type="spellStart"/>
            <w:r w:rsidRPr="00E50A97">
              <w:rPr>
                <w:lang w:val="en-US"/>
              </w:rPr>
              <w:t>Sondhelm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gramStart"/>
            <w:r w:rsidRPr="00E50A97">
              <w:rPr>
                <w:lang w:val="en-US"/>
              </w:rPr>
              <w:t>“ Weaving</w:t>
            </w:r>
            <w:proofErr w:type="gramEnd"/>
            <w:r w:rsidRPr="00E50A97">
              <w:rPr>
                <w:lang w:val="en-US"/>
              </w:rPr>
              <w:t>-Technology and Operations”, The Textile Institute, Manchester 1995.</w:t>
            </w:r>
          </w:p>
          <w:p w:rsidR="007A7C1A" w:rsidRPr="00E50A97" w:rsidRDefault="007A7C1A" w:rsidP="007A7C1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E50A97">
              <w:rPr>
                <w:lang w:val="en-US"/>
              </w:rPr>
              <w:t xml:space="preserve">S. </w:t>
            </w:r>
            <w:proofErr w:type="spellStart"/>
            <w:r w:rsidRPr="00E50A97">
              <w:rPr>
                <w:lang w:val="en-US"/>
              </w:rPr>
              <w:t>Adanur</w:t>
            </w:r>
            <w:proofErr w:type="spellEnd"/>
            <w:r w:rsidRPr="00E50A97">
              <w:rPr>
                <w:lang w:val="en-US"/>
              </w:rPr>
              <w:t xml:space="preserve">, </w:t>
            </w:r>
            <w:proofErr w:type="gramStart"/>
            <w:r w:rsidRPr="00E50A97">
              <w:rPr>
                <w:lang w:val="en-US"/>
              </w:rPr>
              <w:t>“ Handbook</w:t>
            </w:r>
            <w:proofErr w:type="gramEnd"/>
            <w:r w:rsidRPr="00E50A97">
              <w:rPr>
                <w:lang w:val="en-US"/>
              </w:rPr>
              <w:t xml:space="preserve"> of Weaving”, </w:t>
            </w:r>
            <w:proofErr w:type="spellStart"/>
            <w:r w:rsidRPr="00E50A97">
              <w:rPr>
                <w:lang w:val="en-US"/>
              </w:rPr>
              <w:t>Technomic</w:t>
            </w:r>
            <w:proofErr w:type="spellEnd"/>
            <w:r w:rsidRPr="00E50A97">
              <w:rPr>
                <w:lang w:val="en-US"/>
              </w:rPr>
              <w:t xml:space="preserve"> Publishing </w:t>
            </w:r>
            <w:proofErr w:type="spellStart"/>
            <w:r w:rsidRPr="00E50A97">
              <w:rPr>
                <w:lang w:val="en-US"/>
              </w:rPr>
              <w:t>Co.,Inc</w:t>
            </w:r>
            <w:proofErr w:type="spellEnd"/>
            <w:r w:rsidRPr="00E50A97">
              <w:rPr>
                <w:lang w:val="en-US"/>
              </w:rPr>
              <w:t>., U.S.A.  2001.</w:t>
            </w:r>
          </w:p>
          <w:p w:rsidR="007A7C1A" w:rsidRPr="00E50A97" w:rsidRDefault="007A7C1A" w:rsidP="009172AD"/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rPr>
                <w:b/>
              </w:rPr>
            </w:pPr>
            <w:r w:rsidRPr="00E50A97">
              <w:rPr>
                <w:b/>
              </w:rPr>
              <w:t>DERSİN AMACI VE HEDEFİ:</w:t>
            </w:r>
          </w:p>
          <w:p w:rsidR="007A7C1A" w:rsidRPr="00E50A97" w:rsidRDefault="007A7C1A" w:rsidP="009172AD">
            <w:r w:rsidRPr="00E50A97">
              <w:t>Dokuma makinelerini tanıtmak, dokuma teknolojisine etkilerini ve problemleri öğretmek.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7A7C1A" w:rsidRPr="00E50A97" w:rsidTr="009172AD">
        <w:trPr>
          <w:trHeight w:val="567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Dokuma makinelerinin tarihçesi, genel özellikleri ve sınıflandırılması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Dokuma tezgahlarının tanıtılması, sınıflandırılması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Temel dokuma hareketleri 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Dokuma makinelerinin temel hareketleri 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Çözgü salma, tefe vurma, kumaş çekme ve sarma mekanizmaları, kontrol ve kumanda sistemleri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Çözgü salma, tefe vurma, kumaş çekme ve sarma mekanizmalarının ve kontrol ve kumanda sistemlerinin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Ağızlık açma sistemleri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Ağızlık açma sistemlerinin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Eksantrikli ağızlık açma sistemi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Kam ve eksantrik mekanizmalarının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roofErr w:type="spellStart"/>
            <w:r w:rsidRPr="00E50A97">
              <w:t>Armürlü</w:t>
            </w:r>
            <w:proofErr w:type="spellEnd"/>
            <w:r w:rsidRPr="00E50A97">
              <w:t xml:space="preserve"> ağızlık açma sistemi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roofErr w:type="spellStart"/>
            <w:r w:rsidRPr="00E50A97">
              <w:t>Armür</w:t>
            </w:r>
            <w:proofErr w:type="spellEnd"/>
            <w:r w:rsidRPr="00E50A97">
              <w:t xml:space="preserve"> mekanizmalarının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roofErr w:type="spellStart"/>
            <w:r w:rsidRPr="00E50A97">
              <w:t>Jakarlı</w:t>
            </w:r>
            <w:proofErr w:type="spellEnd"/>
            <w:r w:rsidRPr="00E50A97">
              <w:t xml:space="preserve"> ağızlık açma sistemi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roofErr w:type="spellStart"/>
            <w:r w:rsidRPr="00E50A97">
              <w:t>Jakar</w:t>
            </w:r>
            <w:proofErr w:type="spellEnd"/>
            <w:r w:rsidRPr="00E50A97">
              <w:t xml:space="preserve"> mekanizmasının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Atkı atım sistemleri</w:t>
            </w:r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Atkı atım sistemlerinin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Mekikli dokuma </w:t>
            </w:r>
            <w:proofErr w:type="spellStart"/>
            <w:r w:rsidRPr="00E50A97">
              <w:t>makinaları</w:t>
            </w:r>
            <w:proofErr w:type="spellEnd"/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Mekikli dokuma </w:t>
            </w:r>
            <w:proofErr w:type="spellStart"/>
            <w:r w:rsidRPr="00E50A97">
              <w:t>makinalarının</w:t>
            </w:r>
            <w:proofErr w:type="spellEnd"/>
            <w:r w:rsidRPr="00E50A97">
              <w:t xml:space="preserve"> tanıtılması</w:t>
            </w:r>
          </w:p>
        </w:tc>
      </w:tr>
      <w:tr w:rsidR="007A7C1A" w:rsidRPr="00E50A97" w:rsidTr="009172AD">
        <w:trPr>
          <w:trHeight w:val="61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roofErr w:type="spellStart"/>
            <w:r w:rsidRPr="00E50A97">
              <w:t>Arasınav</w:t>
            </w:r>
            <w:proofErr w:type="spellEnd"/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/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11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roofErr w:type="spellStart"/>
            <w:r w:rsidRPr="00E50A97">
              <w:t>Mekikçikli</w:t>
            </w:r>
            <w:proofErr w:type="spellEnd"/>
            <w:r w:rsidRPr="00E50A97">
              <w:t xml:space="preserve"> dokuma </w:t>
            </w:r>
            <w:proofErr w:type="spellStart"/>
            <w:r w:rsidRPr="00E50A97">
              <w:t>makinaları</w:t>
            </w:r>
            <w:proofErr w:type="spellEnd"/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roofErr w:type="spellStart"/>
            <w:r w:rsidRPr="00E50A97">
              <w:t>Mekikçikli</w:t>
            </w:r>
            <w:proofErr w:type="spellEnd"/>
            <w:r w:rsidRPr="00E50A97">
              <w:t xml:space="preserve"> dokuma </w:t>
            </w:r>
            <w:proofErr w:type="spellStart"/>
            <w:r w:rsidRPr="00E50A97">
              <w:t>makinalarının</w:t>
            </w:r>
            <w:proofErr w:type="spellEnd"/>
            <w:r w:rsidRPr="00E50A97">
              <w:t xml:space="preserve"> tanıtılması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Kancalı dokuma </w:t>
            </w:r>
            <w:proofErr w:type="spellStart"/>
            <w:r w:rsidRPr="00E50A97">
              <w:t>makinaları</w:t>
            </w:r>
            <w:proofErr w:type="spellEnd"/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Ödev Sunumları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Hava jetli ve su jetli dokuma </w:t>
            </w:r>
            <w:proofErr w:type="spellStart"/>
            <w:r w:rsidRPr="00E50A97">
              <w:t>makinaları</w:t>
            </w:r>
            <w:proofErr w:type="spellEnd"/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Ödev Sunumları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1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Çok fazlı dokuma </w:t>
            </w:r>
            <w:proofErr w:type="spellStart"/>
            <w:r w:rsidRPr="00E50A97">
              <w:t>makinaları</w:t>
            </w:r>
            <w:proofErr w:type="spellEnd"/>
          </w:p>
        </w:tc>
        <w:tc>
          <w:tcPr>
            <w:tcW w:w="237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Ödev Sunumları</w:t>
            </w:r>
          </w:p>
        </w:tc>
      </w:tr>
      <w:tr w:rsidR="007A7C1A" w:rsidRPr="00E50A97" w:rsidTr="009172AD">
        <w:trPr>
          <w:trHeight w:val="233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7A7C1A" w:rsidRPr="00E50A97" w:rsidRDefault="007A7C1A" w:rsidP="009172AD">
            <w:r w:rsidRPr="00E50A97">
              <w:t xml:space="preserve">4 saat / hafta– 90 dakikalık bir blok ders, 45 dakikalık bir ders, 45 dakikalık uygulama </w:t>
            </w:r>
          </w:p>
        </w:tc>
      </w:tr>
      <w:tr w:rsidR="007A7C1A" w:rsidRPr="00E50A97" w:rsidTr="009172AD">
        <w:trPr>
          <w:trHeight w:val="402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pPr>
              <w:rPr>
                <w:b/>
              </w:rPr>
            </w:pPr>
            <w:r w:rsidRPr="00E50A97">
              <w:rPr>
                <w:b/>
              </w:rPr>
              <w:t>DERSİN MESLEK EĞİTİMİNİ SAĞLAMAYA YÖNELİK KATKISI:</w:t>
            </w:r>
          </w:p>
          <w:p w:rsidR="007A7C1A" w:rsidRPr="00E50A97" w:rsidRDefault="007A7C1A" w:rsidP="009172AD">
            <w:r w:rsidRPr="00E50A97">
              <w:t xml:space="preserve">Bu dersle öğrenciler, </w:t>
            </w:r>
          </w:p>
          <w:p w:rsidR="007A7C1A" w:rsidRPr="00E50A97" w:rsidRDefault="007A7C1A" w:rsidP="007A7C1A">
            <w:pPr>
              <w:numPr>
                <w:ilvl w:val="0"/>
                <w:numId w:val="2"/>
              </w:numPr>
            </w:pPr>
            <w:r w:rsidRPr="00E50A97">
              <w:t xml:space="preserve">Dokuma teknolojisinin temel </w:t>
            </w:r>
            <w:proofErr w:type="spellStart"/>
            <w:r w:rsidRPr="00E50A97">
              <w:t>prensiblerini</w:t>
            </w:r>
            <w:proofErr w:type="spellEnd"/>
            <w:r w:rsidRPr="00E50A97">
              <w:t xml:space="preserve"> kavrayabilme </w:t>
            </w:r>
          </w:p>
          <w:p w:rsidR="007A7C1A" w:rsidRPr="00E50A97" w:rsidRDefault="007A7C1A" w:rsidP="007A7C1A">
            <w:pPr>
              <w:numPr>
                <w:ilvl w:val="0"/>
                <w:numId w:val="2"/>
              </w:numPr>
            </w:pPr>
            <w:r w:rsidRPr="00E50A97">
              <w:t>Dokuma makinelerinin elemanlarını ve özelliklerini sıralayabilme</w:t>
            </w:r>
          </w:p>
          <w:p w:rsidR="007A7C1A" w:rsidRPr="00E50A97" w:rsidRDefault="007A7C1A" w:rsidP="007A7C1A">
            <w:pPr>
              <w:numPr>
                <w:ilvl w:val="0"/>
                <w:numId w:val="2"/>
              </w:numPr>
            </w:pPr>
            <w:r w:rsidRPr="00E50A97">
              <w:t xml:space="preserve">Dokuma makinelerinin tiplerini, dokumanın gerçekleşmesi için gerekli olan temel mekanizmaları kavrayabilme </w:t>
            </w:r>
          </w:p>
          <w:p w:rsidR="007A7C1A" w:rsidRPr="00E50A97" w:rsidRDefault="007A7C1A" w:rsidP="007A7C1A">
            <w:pPr>
              <w:numPr>
                <w:ilvl w:val="0"/>
                <w:numId w:val="2"/>
              </w:numPr>
            </w:pPr>
            <w:r w:rsidRPr="00E50A97">
              <w:t>Dokuma kumaşların özelliklerini kavrayabilme</w:t>
            </w:r>
          </w:p>
          <w:p w:rsidR="007A7C1A" w:rsidRPr="00E50A97" w:rsidRDefault="007A7C1A" w:rsidP="007A7C1A">
            <w:pPr>
              <w:numPr>
                <w:ilvl w:val="0"/>
                <w:numId w:val="2"/>
              </w:numPr>
            </w:pPr>
            <w:r w:rsidRPr="00E50A97">
              <w:t>Gerçekçi koşullar altında dokuma problemlerini belirleme, analiz etme ve çözme becerilerini kazanacaktır</w:t>
            </w:r>
          </w:p>
        </w:tc>
      </w:tr>
      <w:tr w:rsidR="007A7C1A" w:rsidRPr="00E50A97" w:rsidTr="009172AD">
        <w:trPr>
          <w:trHeight w:val="298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7A7C1A" w:rsidRPr="00E50A97" w:rsidRDefault="007A7C1A" w:rsidP="009172AD">
            <w:r w:rsidRPr="00E50A97">
              <w:t>Bir yarıyılda bir yazılı ara sınav ve bir yazılı yarıyıl sonu sınavı yapılmaktadır. Ayrıca öğrencilerin kendi seçtikleri bir konu üzerine yaptıkları sunumlardan aldıkları notlar yıl içi ortalamasının %30’unu oluşturmaktadır. Yıl sonu başarı notu, yıl içi başarı notunun % 50’si, yıl sonu notunun % 50’si alınarak hesaplanacaktır</w:t>
            </w:r>
          </w:p>
        </w:tc>
      </w:tr>
      <w:tr w:rsidR="007A7C1A" w:rsidRPr="00E50A97" w:rsidTr="009172AD">
        <w:trPr>
          <w:trHeight w:val="360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7A7C1A" w:rsidRPr="00E50A97" w:rsidRDefault="007A7C1A" w:rsidP="009172AD">
            <w:r w:rsidRPr="00E50A97">
              <w:rPr>
                <w:i/>
              </w:rPr>
              <w:t xml:space="preserve">(Program çıktısı tam sağlanıyor ise </w:t>
            </w:r>
            <w:r w:rsidRPr="00E50A97">
              <w:rPr>
                <w:b/>
                <w:i/>
              </w:rPr>
              <w:t>X</w:t>
            </w:r>
            <w:r w:rsidRPr="00E50A97">
              <w:rPr>
                <w:i/>
              </w:rPr>
              <w:t xml:space="preserve">; kısmen sağlanıyor ise </w:t>
            </w:r>
            <w:r w:rsidRPr="00E50A97">
              <w:rPr>
                <w:b/>
                <w:i/>
              </w:rPr>
              <w:t xml:space="preserve">/ </w:t>
            </w:r>
            <w:r w:rsidRPr="00E50A97">
              <w:rPr>
                <w:i/>
              </w:rPr>
              <w:t>; sağlanmıyor ise boş bırakınız)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/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/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/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Disiplin içi ve çok disiplinli takımlarda etkin biçimde çalışabilme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X</w:t>
            </w:r>
          </w:p>
        </w:tc>
      </w:tr>
      <w:tr w:rsidR="007A7C1A" w:rsidRPr="00E50A97" w:rsidTr="009172AD">
        <w:trPr>
          <w:trHeight w:val="369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X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Mesleki ve etik sorumluluk bilincinin verilmesi, mühendislik çözümlerinin güvenlik ve hukuksal açıdan değerlendirilmesi.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/>
        </w:tc>
      </w:tr>
      <w:tr w:rsidR="007A7C1A" w:rsidRPr="00E50A97" w:rsidTr="009172AD">
        <w:trPr>
          <w:trHeight w:val="273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Sözlü ve yazılı etkin iletişim kurma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/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Tekstil mühendisliği uygulamalarının evrensel ve toplumsal boyutlarda, sağlık, </w:t>
            </w:r>
            <w:r w:rsidRPr="00E50A97">
              <w:lastRenderedPageBreak/>
              <w:t>çevre, enerji tasarrufu, kalite ve verimlilik üzerindeki etkileri ile çağın sorunları hakkında bilgi sahibi olma.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lastRenderedPageBreak/>
              <w:t>X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9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X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/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X</w:t>
            </w:r>
          </w:p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Bireysel çalışma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/>
        </w:tc>
      </w:tr>
      <w:tr w:rsidR="007A7C1A" w:rsidRPr="00E50A97" w:rsidTr="009172AD">
        <w:trPr>
          <w:trHeight w:val="312"/>
          <w:tblCellSpacing w:w="15" w:type="dxa"/>
          <w:jc w:val="center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1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1A" w:rsidRPr="00E50A97" w:rsidRDefault="007A7C1A" w:rsidP="009172AD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t>X</w:t>
            </w:r>
          </w:p>
        </w:tc>
      </w:tr>
      <w:tr w:rsidR="007A7C1A" w:rsidRPr="00E50A97" w:rsidTr="009172AD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7C1A" w:rsidRPr="00E50A97" w:rsidRDefault="007A7C1A" w:rsidP="009172AD">
            <w:r w:rsidRPr="00E50A97">
              <w:rPr>
                <w:b/>
                <w:bCs/>
              </w:rPr>
              <w:t xml:space="preserve">HAZIRLAYAN: </w:t>
            </w:r>
            <w:r w:rsidRPr="00E50A97">
              <w:rPr>
                <w:bCs/>
              </w:rPr>
              <w:t xml:space="preserve">Doç. Dr. Güldemet </w:t>
            </w:r>
            <w:proofErr w:type="gramStart"/>
            <w:r w:rsidRPr="00E50A97">
              <w:rPr>
                <w:bCs/>
              </w:rPr>
              <w:t>BAŞAL</w:t>
            </w:r>
            <w:r>
              <w:t xml:space="preserve">  BAYRAKTAR</w:t>
            </w:r>
            <w:proofErr w:type="gramEnd"/>
            <w:r w:rsidRPr="00E50A97">
              <w:t xml:space="preserve">                                         </w:t>
            </w:r>
            <w:r>
              <w:t xml:space="preserve">                              02.08</w:t>
            </w:r>
            <w:r w:rsidRPr="00E50A97">
              <w:t>.201</w:t>
            </w:r>
            <w:r>
              <w:t>7</w:t>
            </w:r>
          </w:p>
        </w:tc>
      </w:tr>
    </w:tbl>
    <w:p w:rsidR="007A7C1A" w:rsidRPr="00E50A97" w:rsidRDefault="007A7C1A" w:rsidP="007A7C1A"/>
    <w:p w:rsidR="006E580E" w:rsidRDefault="006E580E"/>
    <w:sectPr w:rsidR="006E580E" w:rsidSect="006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D09"/>
    <w:multiLevelType w:val="hybridMultilevel"/>
    <w:tmpl w:val="610C9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2C1"/>
    <w:multiLevelType w:val="hybridMultilevel"/>
    <w:tmpl w:val="3B5E0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7C1A"/>
    <w:rsid w:val="006E580E"/>
    <w:rsid w:val="007A40FE"/>
    <w:rsid w:val="007A7C1A"/>
    <w:rsid w:val="0089748D"/>
    <w:rsid w:val="00A83E46"/>
    <w:rsid w:val="00F5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A7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met.basal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Nilay</cp:lastModifiedBy>
  <cp:revision>2</cp:revision>
  <dcterms:created xsi:type="dcterms:W3CDTF">2017-08-04T07:17:00Z</dcterms:created>
  <dcterms:modified xsi:type="dcterms:W3CDTF">2017-08-04T07:17:00Z</dcterms:modified>
</cp:coreProperties>
</file>